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E9E" w:rsidRPr="00DA2DC4" w:rsidRDefault="00051E9E" w:rsidP="00051E9E">
      <w:pPr>
        <w:rPr>
          <w:b/>
          <w:bCs/>
        </w:rPr>
      </w:pPr>
      <w:bookmarkStart w:id="0" w:name="_GoBack"/>
      <w:bookmarkEnd w:id="0"/>
      <w:r w:rsidRPr="00DA2DC4">
        <w:rPr>
          <w:b/>
          <w:bCs/>
        </w:rPr>
        <w:t>Передвижение спасателей к месту и в зоне проведения поисково-спасательных работ</w:t>
      </w:r>
    </w:p>
    <w:p w:rsidR="00051E9E" w:rsidRPr="00DA2DC4" w:rsidRDefault="00051E9E" w:rsidP="00051E9E">
      <w:r w:rsidRPr="00DA2DC4">
        <w:t xml:space="preserve">Характерной особенностью профессиональной деятельности спасателей является необходимость перемещаться к месту проведения ПСР и непосредственно в зоне ЧС. </w:t>
      </w:r>
    </w:p>
    <w:p w:rsidR="00051E9E" w:rsidRPr="00DA2DC4" w:rsidRDefault="00051E9E" w:rsidP="00051E9E">
      <w:r w:rsidRPr="00DA2DC4">
        <w:t xml:space="preserve">После принятия решения об участии спасательных формирований в проведении ПСР определяется способ их доставки к месту работы. При этом следует учитывать расстояние от места дислокации отряда к месту работы, характер ЧС, количество спасателей и необходимой специальной техники, специального оборудования. </w:t>
      </w:r>
    </w:p>
    <w:p w:rsidR="00051E9E" w:rsidRPr="00DA2DC4" w:rsidRDefault="00051E9E" w:rsidP="00051E9E">
      <w:r w:rsidRPr="00DA2DC4">
        <w:t xml:space="preserve">Основными транспортными средствами для доставки спасателей и грузов являются автомобили, поезда, самолеты, водные суда, мотоциклы. Передвижение спасателей на них осуществляется в соответствии с требованиями правил, инструкций, наставлений по перевозке людей и специального оборудования. Указанные документы подробно излагают требования к загрузке (разгрузке) транспортного средства, расположению пассажиров, технике безопасности, скорости движения. </w:t>
      </w:r>
    </w:p>
    <w:p w:rsidR="00051E9E" w:rsidRPr="00DA2DC4" w:rsidRDefault="00051E9E" w:rsidP="00051E9E">
      <w:r w:rsidRPr="00DA2DC4">
        <w:rPr>
          <w:b/>
          <w:bCs/>
        </w:rPr>
        <w:t>Аварийно-спасательные и специальные машины, вертолеты и мотоциклы</w:t>
      </w:r>
      <w:r w:rsidRPr="00DA2DC4">
        <w:t xml:space="preserve">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69"/>
        <w:gridCol w:w="7006"/>
      </w:tblGrid>
      <w:tr w:rsidR="00051E9E" w:rsidRPr="00DA2DC4" w:rsidTr="005556FC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rPr>
                <w:b/>
                <w:bCs/>
              </w:rPr>
              <w:t xml:space="preserve"> Назначение</w:t>
            </w:r>
            <w:r w:rsidRPr="00DA2DC4">
              <w:rPr>
                <w:b/>
                <w:bCs/>
              </w:rPr>
              <w:t> </w:t>
            </w:r>
            <w:r w:rsidRPr="00DA2DC4">
              <w:rPr>
                <w:b/>
                <w:bCs/>
              </w:rPr>
              <w:t xml:space="preserve"> </w:t>
            </w:r>
            <w:r w:rsidRPr="00DA2DC4">
              <w:rPr>
                <w:b/>
                <w:bCs/>
              </w:rPr>
              <w:t> </w:t>
            </w:r>
            <w:r w:rsidRPr="00DA2DC4">
              <w:rPr>
                <w:b/>
                <w:bCs/>
              </w:rPr>
              <w:t xml:space="preserve"> </w:t>
            </w:r>
            <w:r w:rsidRPr="00DA2DC4">
              <w:rPr>
                <w:b/>
                <w:bCs/>
              </w:rPr>
              <w:t> </w:t>
            </w:r>
            <w:r w:rsidRPr="00DA2DC4">
              <w:rPr>
                <w:b/>
                <w:bCs/>
              </w:rPr>
              <w:t xml:space="preserve"> </w:t>
            </w:r>
            <w:r w:rsidRPr="00DA2DC4">
              <w:rPr>
                <w:b/>
                <w:bCs/>
              </w:rPr>
              <w:t> </w:t>
            </w:r>
            <w:r w:rsidRPr="00DA2DC4">
              <w:rPr>
                <w:b/>
                <w:bCs/>
              </w:rPr>
              <w:t xml:space="preserve"> </w:t>
            </w:r>
            <w:r w:rsidRPr="00DA2DC4">
              <w:rPr>
                <w:b/>
                <w:bCs/>
              </w:rPr>
              <w:t> </w:t>
            </w:r>
            <w:r w:rsidRPr="00DA2DC4">
              <w:rPr>
                <w:b/>
                <w:bCs/>
              </w:rPr>
              <w:t xml:space="preserve"> </w:t>
            </w:r>
            <w:r w:rsidRPr="00DA2DC4">
              <w:rPr>
                <w:b/>
                <w:bCs/>
              </w:rPr>
              <w:t> </w:t>
            </w:r>
            <w:r w:rsidRPr="00DA2DC4">
              <w:rPr>
                <w:b/>
                <w:bCs/>
              </w:rPr>
              <w:t xml:space="preserve"> </w:t>
            </w:r>
            <w:r w:rsidRPr="00DA2DC4">
              <w:rPr>
                <w:b/>
                <w:bCs/>
              </w:rPr>
              <w:t> </w:t>
            </w:r>
            <w:r w:rsidRPr="00DA2DC4">
              <w:rPr>
                <w:b/>
                <w:bCs/>
              </w:rPr>
              <w:t xml:space="preserve"> </w:t>
            </w:r>
            <w:r w:rsidRPr="00DA2DC4">
              <w:rPr>
                <w:b/>
                <w:bCs/>
              </w:rPr>
              <w:t> </w:t>
            </w:r>
            <w:r w:rsidRPr="00DA2DC4">
              <w:rPr>
                <w:b/>
                <w:bCs/>
              </w:rPr>
              <w:t xml:space="preserve">Тип средства </w:t>
            </w:r>
            <w:r w:rsidRPr="00DA2DC4">
              <w:t xml:space="preserve"> </w:t>
            </w:r>
          </w:p>
        </w:tc>
      </w:tr>
      <w:tr w:rsidR="00051E9E" w:rsidRPr="00DA2DC4" w:rsidTr="005556FC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rPr>
                <w:i/>
                <w:iCs/>
              </w:rPr>
              <w:t>Аварийно-спасательные машины:</w:t>
            </w:r>
            <w:r w:rsidRPr="00DA2DC4">
              <w:t xml:space="preserve"> </w:t>
            </w:r>
          </w:p>
        </w:tc>
      </w:tr>
      <w:tr w:rsidR="00051E9E" w:rsidRPr="00DA2DC4" w:rsidTr="005556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АСМ-41-01 на базе ВАЗ-2131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Доставка спасателей, аварийно-спасательного оборудования (АСО) к месту выполнения незначительных объемов аварийно-спасательных работ </w:t>
            </w:r>
          </w:p>
        </w:tc>
      </w:tr>
      <w:tr w:rsidR="00051E9E" w:rsidRPr="00DA2DC4" w:rsidTr="005556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АСМ-41-02 на базе ГАЗ-27057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Экстренная доставка спасателей, АСО к месту выполнения аварийно-спасательных работ </w:t>
            </w:r>
          </w:p>
        </w:tc>
      </w:tr>
      <w:tr w:rsidR="00051E9E" w:rsidRPr="00DA2DC4" w:rsidTr="005556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АСМ-41-023 на базе УАЗ-3962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Экстренная доставка спасателей, АСО к месту выполнения аварийно-спасательных работ </w:t>
            </w:r>
          </w:p>
        </w:tc>
      </w:tr>
      <w:tr w:rsidR="00051E9E" w:rsidRPr="00DA2DC4" w:rsidTr="005556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pPr>
              <w:rPr>
                <w:lang w:val="en-US"/>
              </w:rPr>
            </w:pPr>
            <w:r w:rsidRPr="00DA2DC4">
              <w:t>АСМ</w:t>
            </w:r>
            <w:r w:rsidRPr="00DA2DC4">
              <w:rPr>
                <w:lang w:val="en-US"/>
              </w:rPr>
              <w:t xml:space="preserve">-4 1-024 </w:t>
            </w:r>
            <w:r w:rsidRPr="00DA2DC4">
              <w:t>на</w:t>
            </w:r>
            <w:r w:rsidRPr="00DA2DC4">
              <w:rPr>
                <w:lang w:val="en-US"/>
              </w:rPr>
              <w:t xml:space="preserve"> </w:t>
            </w:r>
            <w:r w:rsidRPr="00DA2DC4">
              <w:t>базе</w:t>
            </w:r>
            <w:r w:rsidRPr="00DA2DC4">
              <w:rPr>
                <w:lang w:val="en-US"/>
              </w:rPr>
              <w:t xml:space="preserve"> </w:t>
            </w:r>
            <w:r w:rsidRPr="00DA2DC4">
              <w:t>автомобиля</w:t>
            </w:r>
            <w:r w:rsidRPr="00DA2DC4">
              <w:rPr>
                <w:lang w:val="en-US"/>
              </w:rPr>
              <w:t xml:space="preserve"> Land-Rover Defender 110 Station Wagon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Экстренная доставка спасателей, АСО к месту выполнения аварийно-спасательных работ </w:t>
            </w:r>
          </w:p>
        </w:tc>
      </w:tr>
      <w:tr w:rsidR="00051E9E" w:rsidRPr="00DA2DC4" w:rsidTr="005556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ACM-45-02 на базе ГАЗ-2752-114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Экстренная доставка спасателей, АСО к месту выполнения аварийно-спасательных работ </w:t>
            </w:r>
          </w:p>
        </w:tc>
      </w:tr>
      <w:tr w:rsidR="00051E9E" w:rsidRPr="00DA2DC4" w:rsidTr="005556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ACM на базе ГАЗ-34038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Экстренная доставка спасателей, АСО к месту выполнения спасательных работ в горной или заболоченной местности </w:t>
            </w:r>
          </w:p>
        </w:tc>
      </w:tr>
      <w:tr w:rsidR="00051E9E" w:rsidRPr="00DA2DC4" w:rsidTr="005556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АСМ-47-03 на базе автомобиля специального АС-3848, </w:t>
            </w:r>
            <w:r w:rsidRPr="00DA2DC4">
              <w:lastRenderedPageBreak/>
              <w:t xml:space="preserve">4x4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lastRenderedPageBreak/>
              <w:t xml:space="preserve">Оперативная доставка спасателей, АСО к месту выполнения спасательных работ при наращивании усилий по ликвидации последствий ЧС во втором эшелоне </w:t>
            </w:r>
          </w:p>
        </w:tc>
      </w:tr>
      <w:tr w:rsidR="00051E9E" w:rsidRPr="00DA2DC4" w:rsidTr="005556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lastRenderedPageBreak/>
              <w:t xml:space="preserve">АСМ-41-07 на базе КАМАЗ-43114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Доставка спасателей, АСО к месту выполнения значительных объемов аварийно-спасательных работ </w:t>
            </w:r>
          </w:p>
        </w:tc>
      </w:tr>
      <w:tr w:rsidR="00051E9E" w:rsidRPr="00DA2DC4" w:rsidTr="005556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АСМ-45-02 на базе ГАЗ-2752-114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Экстренная доставка спасателей, АСО к месту выполнения аварийно-спасательных работ </w:t>
            </w:r>
          </w:p>
        </w:tc>
      </w:tr>
      <w:tr w:rsidR="00051E9E" w:rsidRPr="00DA2DC4" w:rsidTr="005556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АСМ на базе ЗИЛ-497200, ЗИЛ-4972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Доставка спасателей и АСО к месту аварийно-спасательных работ по бездорожью </w:t>
            </w:r>
          </w:p>
        </w:tc>
      </w:tr>
      <w:tr w:rsidR="00051E9E" w:rsidRPr="00DA2DC4" w:rsidTr="005556FC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rPr>
                <w:i/>
                <w:iCs/>
              </w:rPr>
              <w:t>Специальные машины:</w:t>
            </w:r>
            <w:r w:rsidRPr="00DA2DC4">
              <w:t xml:space="preserve"> </w:t>
            </w:r>
          </w:p>
        </w:tc>
      </w:tr>
      <w:tr w:rsidR="00051E9E" w:rsidRPr="00DA2DC4" w:rsidTr="005556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РСМ-41-02 на базе УАЗ-3962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Экстренная доставка спасателей, АСО к месту выполнения аварийно-спасательных работ для проведения мониторинга объектов окружающей среды, общей и специальной разведки </w:t>
            </w:r>
          </w:p>
        </w:tc>
      </w:tr>
      <w:tr w:rsidR="00051E9E" w:rsidRPr="00DA2DC4" w:rsidTr="005556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МРР на базе УАЗ-31622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Для обеспечения действий спасателей в условиях ЧС, связанных с выбросом радиоактивных веществ, а также мониторинга объектов окружающей среды, общей и специальной разведки </w:t>
            </w:r>
          </w:p>
        </w:tc>
      </w:tr>
      <w:tr w:rsidR="00051E9E" w:rsidRPr="00DA2DC4" w:rsidTr="005556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МХР на базе УАЗ-31622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>Для обеспечения действий спасателей в условиях ЧС, связанных с выбросом (</w:t>
            </w:r>
            <w:proofErr w:type="spellStart"/>
            <w:r w:rsidRPr="00DA2DC4">
              <w:t>выливом</w:t>
            </w:r>
            <w:proofErr w:type="spellEnd"/>
            <w:r w:rsidRPr="00DA2DC4">
              <w:t xml:space="preserve">) радиоактивных и химически опасных веществ, а также мониторинга объектов окружающей среды, общей и специальной разведки </w:t>
            </w:r>
          </w:p>
        </w:tc>
      </w:tr>
      <w:tr w:rsidR="00051E9E" w:rsidRPr="00DA2DC4" w:rsidTr="005556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АСМ-41-02Ш на базе ГАЗ-27057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Для доставки спасателей и АСО к месту проведения спасательных работ для организации руководства управления работами и оказания помощи пострадавшим </w:t>
            </w:r>
          </w:p>
        </w:tc>
      </w:tr>
      <w:tr w:rsidR="00051E9E" w:rsidRPr="00DA2DC4" w:rsidTr="005556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ОША-45-021 на базе ГАЗ-27057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Оперативно-штабной автомобиль противопожарной службы для доставки оперативной группы и АСО к месту возникновения пожара, обеспечения работы руководящего состава по организации тушения пожара, руководства управления работами по вскрытию помещений и оказания помощи пострадавшим </w:t>
            </w:r>
          </w:p>
        </w:tc>
      </w:tr>
      <w:tr w:rsidR="00051E9E" w:rsidRPr="00DA2DC4" w:rsidTr="005556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АСМ-41-02МПР на базе ГАЗ-27057-14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Для доставки расчета, АСО и имущества к месту обнаружения взрывоопасных предметов, обеспечения их поиска, извлечения, транспортировки в безопасное место и уничтожения </w:t>
            </w:r>
          </w:p>
        </w:tc>
      </w:tr>
      <w:tr w:rsidR="00051E9E" w:rsidRPr="00DA2DC4" w:rsidTr="005556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АСМ-41-02ЛКОС на базе ГАЗ-27057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Лаборатория контроля окружающей среды для обеспечения действий спасателей в условиях ЧС, связанных с выбросом радиоактивных и химически опасных веществ, в районе </w:t>
            </w:r>
            <w:proofErr w:type="spellStart"/>
            <w:r w:rsidRPr="00DA2DC4">
              <w:t>вылива</w:t>
            </w:r>
            <w:proofErr w:type="spellEnd"/>
            <w:r w:rsidRPr="00DA2DC4">
              <w:t xml:space="preserve"> СДЯВ, а также мониторинга объектов окружающей среды, специальной разведки </w:t>
            </w:r>
          </w:p>
        </w:tc>
      </w:tr>
      <w:tr w:rsidR="00051E9E" w:rsidRPr="00DA2DC4" w:rsidTr="005556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>АСВС на базе ГАЗ-27057-</w:t>
            </w:r>
            <w:r w:rsidRPr="00DA2DC4">
              <w:lastRenderedPageBreak/>
              <w:t xml:space="preserve">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lastRenderedPageBreak/>
              <w:t xml:space="preserve">Аварийно-спасательная водолазная станция для экстренной доставки спасателей, АСО к месту выполнения спасательных работ на водоемах и </w:t>
            </w:r>
            <w:r w:rsidRPr="00DA2DC4">
              <w:lastRenderedPageBreak/>
              <w:t xml:space="preserve">акваториях </w:t>
            </w:r>
          </w:p>
        </w:tc>
      </w:tr>
      <w:tr w:rsidR="00051E9E" w:rsidRPr="00DA2DC4" w:rsidTr="005556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lastRenderedPageBreak/>
              <w:t xml:space="preserve">Подвижный пункт управления на базе ПАЗ-3205, ЗИЛ-325000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Для доставки оперативной группы (комиссии по ЧС) к месту проведения спасательных работ для организации руководства управления работами и оказания помощи пострадавшим </w:t>
            </w:r>
          </w:p>
        </w:tc>
      </w:tr>
      <w:tr w:rsidR="00051E9E" w:rsidRPr="00DA2DC4" w:rsidTr="005556FC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rPr>
                <w:i/>
                <w:iCs/>
              </w:rPr>
              <w:t>Аварийно-спасательные вертолеты:</w:t>
            </w:r>
            <w:r w:rsidRPr="00DA2DC4">
              <w:t xml:space="preserve"> </w:t>
            </w:r>
          </w:p>
        </w:tc>
      </w:tr>
      <w:tr w:rsidR="00051E9E" w:rsidRPr="00DA2DC4" w:rsidTr="005556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Медицинский вариант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Доставка спасателей, врачей, аварийно-спасательного и медицинского оборудования к месту выполнения аварийно-спасательных работ, а также медицинской эвакуации пострадавших </w:t>
            </w:r>
          </w:p>
        </w:tc>
      </w:tr>
      <w:tr w:rsidR="00051E9E" w:rsidRPr="00DA2DC4" w:rsidTr="005556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Патрульный вариант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Доставка спасателей, АСО к месту выполнения аварийно-спасательных работ, а также наблюдение за состоянием дорожного движения, обнаружение ДТП и проведение воздушной разведки на автомобильных дорогах </w:t>
            </w:r>
          </w:p>
        </w:tc>
      </w:tr>
      <w:tr w:rsidR="00051E9E" w:rsidRPr="00DA2DC4" w:rsidTr="005556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Аварийно-спасательный вариант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Доставка спасателей, АСО к месту выполнения аварийно-спасательных работ и эвакуация пострадавших </w:t>
            </w:r>
          </w:p>
        </w:tc>
      </w:tr>
      <w:tr w:rsidR="00051E9E" w:rsidRPr="00DA2DC4" w:rsidTr="005556FC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rPr>
                <w:i/>
                <w:iCs/>
              </w:rPr>
              <w:t>Аварийно-спасательные мотоциклы:</w:t>
            </w:r>
            <w:r w:rsidRPr="00DA2DC4">
              <w:t xml:space="preserve"> </w:t>
            </w:r>
          </w:p>
        </w:tc>
      </w:tr>
      <w:tr w:rsidR="00051E9E" w:rsidRPr="00DA2DC4" w:rsidTr="005556F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Аварийно-спасательный мотоцикл на базе ИМЗ-8-1230 «Соло»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E9E" w:rsidRPr="00DA2DC4" w:rsidRDefault="00051E9E" w:rsidP="005556FC">
            <w:r w:rsidRPr="00DA2DC4">
              <w:t xml:space="preserve">Доставка передовых (оперативных) групп спасателей и АСО к месту проведения аварийно-спасательных работ </w:t>
            </w:r>
          </w:p>
        </w:tc>
      </w:tr>
    </w:tbl>
    <w:p w:rsidR="00051E9E" w:rsidRPr="00DA2DC4" w:rsidRDefault="00051E9E" w:rsidP="00051E9E">
      <w:r w:rsidRPr="00DA2DC4">
        <w:t>Основным изготовителем указанной техники является НПЦ «Средства спасения»</w:t>
      </w:r>
    </w:p>
    <w:p w:rsidR="00051E9E" w:rsidRPr="00DA2DC4" w:rsidRDefault="00051E9E" w:rsidP="00051E9E">
      <w:proofErr w:type="gramStart"/>
      <w:r w:rsidRPr="00DA2DC4">
        <w:t xml:space="preserve">В тех случаях, когда использование транспортных средств не представляется возможным, спасатели могут передвигаться к месту работы и непосредственно в зоне ЧС различными способами, такими, например, как обычная ходьба, ходьба с наклоном туловища, ходьба «гусиным шагом», на четвереньках, бег, прыжки, лазанье, скольжение, раскачивание, плавание, ныряние. </w:t>
      </w:r>
      <w:proofErr w:type="gramEnd"/>
    </w:p>
    <w:p w:rsidR="00051E9E" w:rsidRPr="00DA2DC4" w:rsidRDefault="00051E9E" w:rsidP="00051E9E">
      <w:pPr>
        <w:rPr>
          <w:b/>
          <w:bCs/>
        </w:rPr>
      </w:pPr>
      <w:r w:rsidRPr="00DA2DC4">
        <w:rPr>
          <w:b/>
          <w:bCs/>
        </w:rPr>
        <w:t>Передвижение спасателей по пересечённой местности</w:t>
      </w:r>
    </w:p>
    <w:p w:rsidR="00051E9E" w:rsidRPr="00DA2DC4" w:rsidRDefault="00051E9E" w:rsidP="00051E9E">
      <w:r w:rsidRPr="00DA2DC4">
        <w:t xml:space="preserve">Пересеченной местностью называется участок земной поверхности без высоких гор. </w:t>
      </w:r>
      <w:proofErr w:type="gramStart"/>
      <w:r w:rsidRPr="00DA2DC4">
        <w:t xml:space="preserve">Ей присуще многообразие условий, в том числе наличие, наряду с ровными участками земли, возвышенностей, холмов, оврагов, долин, осыпей, рек, водоемов, растительности. </w:t>
      </w:r>
      <w:proofErr w:type="gramEnd"/>
    </w:p>
    <w:p w:rsidR="00051E9E" w:rsidRPr="00DA2DC4" w:rsidRDefault="00051E9E" w:rsidP="00051E9E">
      <w:r w:rsidRPr="00DA2DC4">
        <w:t xml:space="preserve">Передвижение по ровным участкам пересеченной местности характеризуется ритмичностью шагов с примерно одинаковой длиной и частотой. Ритмичность движений обеспечивается оптимальной работой системы кровообращения, дыхательной и других функциональных систем организма. В момент безопорного положения ноги ее мышцы необходимо максимально расслабить. При опускании на землю мышцы ноги вновь напрягаются. Ступню нужно ставить на всю поверхность, а не на ребро, чтобы избежать </w:t>
      </w:r>
      <w:proofErr w:type="spellStart"/>
      <w:r w:rsidRPr="00DA2DC4">
        <w:t>травмирования</w:t>
      </w:r>
      <w:proofErr w:type="spellEnd"/>
      <w:r w:rsidRPr="00DA2DC4">
        <w:t xml:space="preserve"> голеностопного сустава. Идти следует со слегка согнутыми коленями. </w:t>
      </w:r>
    </w:p>
    <w:p w:rsidR="00051E9E" w:rsidRPr="00DA2DC4" w:rsidRDefault="00051E9E" w:rsidP="00051E9E">
      <w:r w:rsidRPr="00DA2DC4">
        <w:lastRenderedPageBreak/>
        <w:t xml:space="preserve">Длина и частота шага сугубо индивидуальны и зависят от многих факторов: роста, веса, силы, опыта, тренированности человека, рельефа местности, массы переносимого груза. На крутых участках длина шага сокращается более чем наполовину, иногда она равна длине ступни или может быть даже короче. </w:t>
      </w:r>
    </w:p>
    <w:p w:rsidR="00051E9E" w:rsidRPr="00DA2DC4" w:rsidRDefault="00051E9E" w:rsidP="00051E9E">
      <w:r w:rsidRPr="00DA2DC4">
        <w:t xml:space="preserve">При движении по ровным участкам средняя скорость составляет 4-5 км/ч и уменьшается при движении по лесу, болоту, кустарнику, зарослям, снегу, песку. </w:t>
      </w:r>
    </w:p>
    <w:p w:rsidR="00051E9E" w:rsidRPr="00DA2DC4" w:rsidRDefault="00051E9E" w:rsidP="00051E9E">
      <w:r w:rsidRPr="00DA2DC4">
        <w:t xml:space="preserve">На подъемах ногу необходимо ставить на всю ступню, носки ног слегка развернуть в стороны. Это обеспечивает надежное сцепление подошвы обуви с опорной поверхностью. Туловище слегка наклоняется вперед. С увеличением крутизны склона более 15° подъем осуществляется способом «елочка». При этом носки ног разворачиваются в стороны. Чем круче склон, тем на больший угол надо разворачивать ступни. </w:t>
      </w:r>
    </w:p>
    <w:p w:rsidR="00051E9E" w:rsidRPr="00DA2DC4" w:rsidRDefault="00051E9E" w:rsidP="00051E9E">
      <w:r w:rsidRPr="00DA2DC4">
        <w:t xml:space="preserve">Подъем и спуск по склонам зачастую осуществляется способом «серпантин». Этот способ связан с движением поперек склона (траверсом). При «серпантине» ноги необходимо ставить всей подошвой поперек склона так, чтобы носок «ближней» к склону ног был развернут вверх, а носок «дальней» ноги — вниз. Угол разворота ступни зависит от крутизны склона. В момент перемены направления движения вдоль склона необходимо сделать удлиненный шаг «дальней» ногой, поставив ее вверх по склону, затем расположить ступню «ближней» ноги поперек склона, в «елочку», развернуться и продолжить движение. </w:t>
      </w:r>
    </w:p>
    <w:p w:rsidR="00051E9E" w:rsidRPr="00DA2DC4" w:rsidRDefault="00051E9E" w:rsidP="00051E9E">
      <w:r w:rsidRPr="00DA2DC4">
        <w:t xml:space="preserve">Для облегчения движения по склону следует использовать звериные тропы, выбоины, надежно лежащие предметы, альпеншток, ледоруб. </w:t>
      </w:r>
    </w:p>
    <w:p w:rsidR="00051E9E" w:rsidRPr="00DA2DC4" w:rsidRDefault="00051E9E" w:rsidP="00051E9E">
      <w:r w:rsidRPr="00DA2DC4">
        <w:t xml:space="preserve">Особого внимания требует движение по осыпям, поскольку оно связано с возможностью камнепада. Осыпи бывают прочными и непрочными, с мелкими, средними и крупными камнями. </w:t>
      </w:r>
    </w:p>
    <w:p w:rsidR="00051E9E" w:rsidRPr="00DA2DC4" w:rsidRDefault="00051E9E" w:rsidP="00051E9E">
      <w:r w:rsidRPr="00DA2DC4">
        <w:t xml:space="preserve">Движение по прочным осыпям осуществляется прямо вверх или с небольшими зигзагами. При движении зигзагом постоянно следят за тем, чтобы не оказаться над или под другим спасателем. </w:t>
      </w:r>
    </w:p>
    <w:p w:rsidR="00051E9E" w:rsidRPr="00DA2DC4" w:rsidRDefault="00051E9E" w:rsidP="00051E9E">
      <w:r w:rsidRPr="00DA2DC4">
        <w:t xml:space="preserve">По непрочным осыпям двигаться нужно осторожно, наискось. Каждый стронутый камень, по возможности, должен быть задержан и укреплен. Если его задержать не удалось, то следует предупредить всех возгласом: «Камень». Надежным укрытием от камней являются скалы, стволы деревьев. </w:t>
      </w:r>
    </w:p>
    <w:p w:rsidR="00051E9E" w:rsidRPr="00DA2DC4" w:rsidRDefault="00051E9E" w:rsidP="00051E9E">
      <w:r w:rsidRPr="00DA2DC4">
        <w:t xml:space="preserve">Наиболее опасны осыпи со скальным основанием. </w:t>
      </w:r>
    </w:p>
    <w:p w:rsidR="00A80875" w:rsidRDefault="00051E9E">
      <w:r w:rsidRPr="00051E9E">
        <w:rPr>
          <w:noProof/>
        </w:rPr>
        <w:drawing>
          <wp:inline distT="0" distB="0" distL="0" distR="0">
            <wp:extent cx="5669760" cy="2289657"/>
            <wp:effectExtent l="19050" t="0" r="7140" b="0"/>
            <wp:docPr id="36" name="Рисунок 36" descr="http://tepka.ru/spasateli/2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tepka.ru/spasateli/25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2288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8087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40B" w:rsidRDefault="0095640B" w:rsidP="0095640B">
      <w:pPr>
        <w:spacing w:after="0" w:line="240" w:lineRule="auto"/>
      </w:pPr>
      <w:r>
        <w:separator/>
      </w:r>
    </w:p>
  </w:endnote>
  <w:endnote w:type="continuationSeparator" w:id="0">
    <w:p w:rsidR="0095640B" w:rsidRDefault="0095640B" w:rsidP="00956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8401380"/>
      <w:docPartObj>
        <w:docPartGallery w:val="Page Numbers (Bottom of Page)"/>
        <w:docPartUnique/>
      </w:docPartObj>
    </w:sdtPr>
    <w:sdtContent>
      <w:p w:rsidR="0095640B" w:rsidRDefault="0095640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95640B" w:rsidRDefault="0095640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40B" w:rsidRDefault="0095640B" w:rsidP="0095640B">
      <w:pPr>
        <w:spacing w:after="0" w:line="240" w:lineRule="auto"/>
      </w:pPr>
      <w:r>
        <w:separator/>
      </w:r>
    </w:p>
  </w:footnote>
  <w:footnote w:type="continuationSeparator" w:id="0">
    <w:p w:rsidR="0095640B" w:rsidRDefault="0095640B" w:rsidP="009564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51E9E"/>
    <w:rsid w:val="00051E9E"/>
    <w:rsid w:val="0095640B"/>
    <w:rsid w:val="00A80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1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1E9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56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640B"/>
  </w:style>
  <w:style w:type="paragraph" w:styleId="a7">
    <w:name w:val="footer"/>
    <w:basedOn w:val="a"/>
    <w:link w:val="a8"/>
    <w:uiPriority w:val="99"/>
    <w:unhideWhenUsed/>
    <w:rsid w:val="00956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64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1308</Words>
  <Characters>7456</Characters>
  <Application>Microsoft Office Word</Application>
  <DocSecurity>0</DocSecurity>
  <Lines>62</Lines>
  <Paragraphs>17</Paragraphs>
  <ScaleCrop>false</ScaleCrop>
  <Company>Reanimator Extreme Edition</Company>
  <LinksUpToDate>false</LinksUpToDate>
  <CharactersWithSpaces>8747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05</dc:creator>
  <cp:keywords/>
  <dc:description/>
  <cp:lastModifiedBy>Admin</cp:lastModifiedBy>
  <cp:revision>3</cp:revision>
  <dcterms:created xsi:type="dcterms:W3CDTF">2020-03-20T11:08:00Z</dcterms:created>
  <dcterms:modified xsi:type="dcterms:W3CDTF">2020-03-23T10:24:00Z</dcterms:modified>
</cp:coreProperties>
</file>